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921F4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921F4F">
        <w:rPr>
          <w:rStyle w:val="normaltextrun"/>
          <w:rFonts w:asciiTheme="minorHAnsi" w:hAnsiTheme="minorHAnsi" w:cstheme="minorHAnsi"/>
          <w:b/>
          <w:bCs/>
          <w:sz w:val="22"/>
          <w:szCs w:val="22"/>
        </w:rPr>
        <w:t>Undergraduate Teaching Continuity and Recovery</w:t>
      </w:r>
      <w:r w:rsidRPr="00921F4F">
        <w:rPr>
          <w:rStyle w:val="eop"/>
          <w:rFonts w:asciiTheme="minorHAnsi" w:hAnsiTheme="minorHAnsi" w:cstheme="minorHAnsi"/>
          <w:sz w:val="22"/>
          <w:szCs w:val="22"/>
        </w:rPr>
        <w:t> </w:t>
      </w:r>
    </w:p>
    <w:p w14:paraId="0591CAB4" w14:textId="7A90474A" w:rsidR="0090641B" w:rsidRPr="00921F4F"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921F4F">
        <w:rPr>
          <w:rStyle w:val="normaltextrun"/>
          <w:rFonts w:asciiTheme="minorHAnsi" w:hAnsiTheme="minorHAnsi" w:cstheme="minorHAnsi"/>
          <w:sz w:val="22"/>
          <w:szCs w:val="22"/>
        </w:rPr>
        <w:t>Meeting on </w:t>
      </w:r>
      <w:r w:rsidR="00A51FC5" w:rsidRPr="00921F4F">
        <w:rPr>
          <w:rStyle w:val="normaltextrun"/>
          <w:rFonts w:asciiTheme="minorHAnsi" w:hAnsiTheme="minorHAnsi" w:cstheme="minorHAnsi"/>
          <w:sz w:val="22"/>
          <w:szCs w:val="22"/>
        </w:rPr>
        <w:t>August 1</w:t>
      </w:r>
      <w:r w:rsidR="00921F4F">
        <w:rPr>
          <w:rStyle w:val="normaltextrun"/>
          <w:rFonts w:asciiTheme="minorHAnsi" w:hAnsiTheme="minorHAnsi" w:cstheme="minorHAnsi"/>
          <w:sz w:val="22"/>
          <w:szCs w:val="22"/>
        </w:rPr>
        <w:t>9</w:t>
      </w:r>
      <w:r w:rsidRPr="00921F4F">
        <w:rPr>
          <w:rStyle w:val="normaltextrun"/>
          <w:rFonts w:asciiTheme="minorHAnsi" w:hAnsiTheme="minorHAnsi" w:cstheme="minorHAnsi"/>
          <w:sz w:val="22"/>
          <w:szCs w:val="22"/>
        </w:rPr>
        <w:t> @ </w:t>
      </w:r>
      <w:r w:rsidR="00921F4F">
        <w:rPr>
          <w:rStyle w:val="normaltextrun"/>
          <w:rFonts w:asciiTheme="minorHAnsi" w:hAnsiTheme="minorHAnsi" w:cstheme="minorHAnsi"/>
          <w:sz w:val="22"/>
          <w:szCs w:val="22"/>
        </w:rPr>
        <w:t>11</w:t>
      </w:r>
      <w:r w:rsidR="007A2ED8" w:rsidRPr="00921F4F">
        <w:rPr>
          <w:rStyle w:val="normaltextrun"/>
          <w:rFonts w:asciiTheme="minorHAnsi" w:hAnsiTheme="minorHAnsi" w:cstheme="minorHAnsi"/>
          <w:sz w:val="22"/>
          <w:szCs w:val="22"/>
        </w:rPr>
        <w:t>:00</w:t>
      </w:r>
      <w:r w:rsidR="00921F4F">
        <w:rPr>
          <w:rStyle w:val="normaltextrun"/>
          <w:rFonts w:asciiTheme="minorHAnsi" w:hAnsiTheme="minorHAnsi" w:cstheme="minorHAnsi"/>
          <w:sz w:val="22"/>
          <w:szCs w:val="22"/>
        </w:rPr>
        <w:t>A</w:t>
      </w:r>
      <w:r w:rsidRPr="00921F4F">
        <w:rPr>
          <w:rStyle w:val="normaltextrun"/>
          <w:rFonts w:asciiTheme="minorHAnsi" w:hAnsiTheme="minorHAnsi" w:cstheme="minorHAnsi"/>
          <w:sz w:val="22"/>
          <w:szCs w:val="22"/>
        </w:rPr>
        <w:t>M</w:t>
      </w:r>
      <w:r w:rsidRPr="00921F4F">
        <w:rPr>
          <w:rStyle w:val="eop"/>
          <w:rFonts w:asciiTheme="minorHAnsi" w:hAnsiTheme="minorHAnsi" w:cstheme="minorHAnsi"/>
          <w:sz w:val="22"/>
          <w:szCs w:val="22"/>
        </w:rPr>
        <w:t> </w:t>
      </w:r>
    </w:p>
    <w:p w14:paraId="189E23DF" w14:textId="77777777" w:rsidR="00F739E6" w:rsidRPr="00921F4F"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7C86AFA4" w14:textId="77777777" w:rsidR="00921F4F" w:rsidRPr="00921F4F" w:rsidRDefault="00921F4F" w:rsidP="00921F4F">
      <w:pPr>
        <w:rPr>
          <w:rFonts w:eastAsia="Times New Roman" w:cstheme="minorHAnsi"/>
        </w:rPr>
      </w:pPr>
      <w:r w:rsidRPr="00921F4F">
        <w:rPr>
          <w:rFonts w:eastAsia="Times New Roman" w:cstheme="minorHAnsi"/>
          <w:b/>
          <w:bCs/>
        </w:rPr>
        <w:t>Agenda Items</w:t>
      </w:r>
    </w:p>
    <w:p w14:paraId="560D297A" w14:textId="77777777" w:rsidR="00921F4F" w:rsidRPr="00921F4F" w:rsidRDefault="00921F4F" w:rsidP="00921F4F">
      <w:pPr>
        <w:numPr>
          <w:ilvl w:val="0"/>
          <w:numId w:val="9"/>
        </w:numPr>
        <w:spacing w:before="100" w:beforeAutospacing="1" w:after="100" w:afterAutospacing="1"/>
        <w:rPr>
          <w:rFonts w:eastAsia="Times New Roman" w:cstheme="minorHAnsi"/>
        </w:rPr>
      </w:pPr>
      <w:r w:rsidRPr="00921F4F">
        <w:rPr>
          <w:rFonts w:eastAsia="Times New Roman" w:cstheme="minorHAnsi"/>
        </w:rPr>
        <w:t>Spring 2021 Recommendations</w:t>
      </w:r>
    </w:p>
    <w:p w14:paraId="51FD13BF" w14:textId="77777777" w:rsidR="00921F4F" w:rsidRPr="00921F4F" w:rsidRDefault="00921F4F" w:rsidP="00921F4F">
      <w:pPr>
        <w:numPr>
          <w:ilvl w:val="0"/>
          <w:numId w:val="9"/>
        </w:numPr>
        <w:spacing w:before="100" w:beforeAutospacing="1" w:after="100" w:afterAutospacing="1"/>
        <w:rPr>
          <w:rFonts w:eastAsia="Times New Roman" w:cstheme="minorHAnsi"/>
        </w:rPr>
      </w:pPr>
      <w:r w:rsidRPr="00921F4F">
        <w:rPr>
          <w:rFonts w:eastAsia="Times New Roman" w:cstheme="minorHAnsi"/>
        </w:rPr>
        <w:t>Social Norming Campaign</w:t>
      </w:r>
    </w:p>
    <w:p w14:paraId="74EB6BD6" w14:textId="77777777" w:rsidR="00921F4F" w:rsidRPr="00921F4F" w:rsidRDefault="00921F4F" w:rsidP="00921F4F">
      <w:pPr>
        <w:numPr>
          <w:ilvl w:val="0"/>
          <w:numId w:val="9"/>
        </w:numPr>
        <w:spacing w:before="100" w:beforeAutospacing="1" w:after="100" w:afterAutospacing="1"/>
        <w:rPr>
          <w:rFonts w:eastAsia="Times New Roman" w:cstheme="minorHAnsi"/>
        </w:rPr>
      </w:pPr>
      <w:r w:rsidRPr="00921F4F">
        <w:rPr>
          <w:rFonts w:eastAsia="Times New Roman" w:cstheme="minorHAnsi"/>
        </w:rPr>
        <w:t>Scenario Planning</w:t>
      </w:r>
    </w:p>
    <w:p w14:paraId="1A96098B" w14:textId="77777777" w:rsidR="00921F4F" w:rsidRPr="00921F4F" w:rsidRDefault="00921F4F" w:rsidP="00921F4F">
      <w:pPr>
        <w:rPr>
          <w:rFonts w:eastAsia="Times New Roman" w:cstheme="minorHAnsi"/>
        </w:rPr>
      </w:pPr>
      <w:r w:rsidRPr="00921F4F">
        <w:rPr>
          <w:rFonts w:eastAsia="Times New Roman" w:cstheme="minorHAnsi"/>
          <w:b/>
          <w:bCs/>
        </w:rPr>
        <w:t xml:space="preserve">Update on Spring 2021 Recommendations </w:t>
      </w:r>
      <w:r w:rsidRPr="00921F4F">
        <w:rPr>
          <w:rFonts w:eastAsia="Times New Roman" w:cstheme="minorHAnsi"/>
        </w:rPr>
        <w:t>- Kelly Long had not received a response from Mary Pedersen about the Spring 2021 recommendations. She will resend the email.</w:t>
      </w:r>
    </w:p>
    <w:p w14:paraId="08F8DC09" w14:textId="77777777" w:rsidR="00921F4F" w:rsidRPr="00921F4F" w:rsidRDefault="00921F4F" w:rsidP="00921F4F">
      <w:pPr>
        <w:rPr>
          <w:rFonts w:eastAsia="Times New Roman" w:cstheme="minorHAnsi"/>
        </w:rPr>
      </w:pPr>
    </w:p>
    <w:p w14:paraId="4E1E0422" w14:textId="77777777" w:rsidR="00921F4F" w:rsidRPr="00921F4F" w:rsidRDefault="00921F4F" w:rsidP="00921F4F">
      <w:pPr>
        <w:rPr>
          <w:rFonts w:eastAsia="Times New Roman" w:cstheme="minorHAnsi"/>
        </w:rPr>
      </w:pPr>
      <w:r w:rsidRPr="00921F4F">
        <w:rPr>
          <w:rFonts w:eastAsia="Times New Roman" w:cstheme="minorHAnsi"/>
          <w:b/>
          <w:bCs/>
        </w:rPr>
        <w:t xml:space="preserve">Update on Communication </w:t>
      </w:r>
      <w:r w:rsidRPr="00921F4F">
        <w:rPr>
          <w:rFonts w:eastAsia="Times New Roman" w:cstheme="minorHAnsi"/>
        </w:rPr>
        <w:t>- D Tobiassen Baitinger asked if there were any changes to messaging sent to students that can be shared. What about addressing off-campus student behavior? Nik Olsen noted that the main focus is having students complete the COVID testing upon moving into the residence halls.</w:t>
      </w:r>
    </w:p>
    <w:p w14:paraId="70917566" w14:textId="77777777" w:rsidR="00921F4F" w:rsidRPr="00921F4F" w:rsidRDefault="00921F4F" w:rsidP="00921F4F">
      <w:pPr>
        <w:rPr>
          <w:rFonts w:eastAsia="Times New Roman" w:cstheme="minorHAnsi"/>
        </w:rPr>
      </w:pPr>
    </w:p>
    <w:p w14:paraId="1751BD39" w14:textId="77777777" w:rsidR="00921F4F" w:rsidRPr="00921F4F" w:rsidRDefault="00921F4F" w:rsidP="00921F4F">
      <w:pPr>
        <w:rPr>
          <w:rFonts w:eastAsia="Times New Roman" w:cstheme="minorHAnsi"/>
        </w:rPr>
      </w:pPr>
      <w:r w:rsidRPr="00921F4F">
        <w:rPr>
          <w:rFonts w:eastAsia="Times New Roman" w:cstheme="minorHAnsi"/>
          <w:u w:val="single"/>
        </w:rPr>
        <w:t>Anecdotal information</w:t>
      </w:r>
      <w:r w:rsidRPr="00921F4F">
        <w:rPr>
          <w:rFonts w:eastAsia="Times New Roman" w:cstheme="minorHAnsi"/>
        </w:rPr>
        <w:t>: Larimer County is informing individuals that the PSD move to remote learning is the fault of CSU. Ken Quintana is checking with the Larimer County about this communication.</w:t>
      </w:r>
    </w:p>
    <w:p w14:paraId="35D4EE3A" w14:textId="77777777" w:rsidR="00921F4F" w:rsidRPr="00921F4F" w:rsidRDefault="00921F4F" w:rsidP="00921F4F">
      <w:pPr>
        <w:rPr>
          <w:rFonts w:eastAsia="Times New Roman" w:cstheme="minorHAnsi"/>
        </w:rPr>
      </w:pPr>
    </w:p>
    <w:p w14:paraId="44C3FB97" w14:textId="77777777" w:rsidR="00921F4F" w:rsidRPr="00921F4F" w:rsidRDefault="00921F4F" w:rsidP="00921F4F">
      <w:pPr>
        <w:rPr>
          <w:rFonts w:eastAsia="Times New Roman" w:cstheme="minorHAnsi"/>
        </w:rPr>
      </w:pPr>
      <w:r w:rsidRPr="00921F4F">
        <w:rPr>
          <w:rFonts w:eastAsia="Times New Roman" w:cstheme="minorHAnsi"/>
          <w:b/>
          <w:bCs/>
        </w:rPr>
        <w:t>Update on Social Norming Campaign</w:t>
      </w:r>
      <w:r w:rsidRPr="00921F4F">
        <w:rPr>
          <w:rFonts w:eastAsia="Times New Roman" w:cstheme="minorHAnsi"/>
        </w:rPr>
        <w:t xml:space="preserve"> - Nik Olsen is working with Kelly with the City of Fort Collins in addressing student behavior. It should be noted that not all 18-24 year-olds are a CSU student.</w:t>
      </w:r>
    </w:p>
    <w:p w14:paraId="2D97A580" w14:textId="77777777" w:rsidR="00921F4F" w:rsidRPr="00921F4F" w:rsidRDefault="00921F4F" w:rsidP="00921F4F">
      <w:pPr>
        <w:rPr>
          <w:rFonts w:eastAsia="Times New Roman" w:cstheme="minorHAnsi"/>
        </w:rPr>
      </w:pPr>
    </w:p>
    <w:p w14:paraId="2DB4EA94" w14:textId="77777777" w:rsidR="00921F4F" w:rsidRPr="00921F4F" w:rsidRDefault="00921F4F" w:rsidP="00921F4F">
      <w:pPr>
        <w:rPr>
          <w:rFonts w:eastAsia="Times New Roman" w:cstheme="minorHAnsi"/>
        </w:rPr>
      </w:pPr>
      <w:r w:rsidRPr="00921F4F">
        <w:rPr>
          <w:rFonts w:eastAsia="Times New Roman" w:cstheme="minorHAnsi"/>
        </w:rPr>
        <w:t>Kelly Long noted that the Pandemic Team had suggested to address it. How do we communicate that it is acceptable and/or expected for faculty and staff to approach student not adhering to the social norming practices? </w:t>
      </w:r>
    </w:p>
    <w:p w14:paraId="109809C2" w14:textId="77777777" w:rsidR="00921F4F" w:rsidRPr="00921F4F" w:rsidRDefault="00921F4F" w:rsidP="00921F4F">
      <w:pPr>
        <w:rPr>
          <w:rFonts w:eastAsia="Times New Roman" w:cstheme="minorHAnsi"/>
        </w:rPr>
      </w:pPr>
    </w:p>
    <w:p w14:paraId="33BB10B9" w14:textId="77777777" w:rsidR="00921F4F" w:rsidRPr="00921F4F" w:rsidRDefault="00921F4F" w:rsidP="00921F4F">
      <w:pPr>
        <w:rPr>
          <w:rFonts w:eastAsia="Times New Roman" w:cstheme="minorHAnsi"/>
        </w:rPr>
      </w:pPr>
      <w:r w:rsidRPr="00921F4F">
        <w:rPr>
          <w:rFonts w:eastAsia="Times New Roman" w:cstheme="minorHAnsi"/>
        </w:rPr>
        <w:t>What about an incentive for students practicing good social norming? Can we make it fun? What about using Cam the Ram? Can we incorporate local businesses? We could highlight students demonstrating good social norming as positive reinforcement. We can communicate this idea with the Social Norming Committee.</w:t>
      </w:r>
    </w:p>
    <w:p w14:paraId="2A7D5A5B" w14:textId="77777777" w:rsidR="00921F4F" w:rsidRPr="00921F4F" w:rsidRDefault="00921F4F" w:rsidP="00921F4F">
      <w:pPr>
        <w:rPr>
          <w:rFonts w:eastAsia="Times New Roman" w:cstheme="minorHAnsi"/>
        </w:rPr>
      </w:pPr>
    </w:p>
    <w:p w14:paraId="26002409" w14:textId="77777777" w:rsidR="00921F4F" w:rsidRPr="00921F4F" w:rsidRDefault="00921F4F" w:rsidP="00921F4F">
      <w:pPr>
        <w:rPr>
          <w:rFonts w:eastAsia="Times New Roman" w:cstheme="minorHAnsi"/>
        </w:rPr>
      </w:pPr>
      <w:r w:rsidRPr="00921F4F">
        <w:rPr>
          <w:rFonts w:eastAsia="Times New Roman" w:cstheme="minorHAnsi"/>
          <w:b/>
          <w:bCs/>
        </w:rPr>
        <w:t>Question about Outside Classes</w:t>
      </w:r>
      <w:r w:rsidRPr="00921F4F">
        <w:rPr>
          <w:rFonts w:eastAsia="Times New Roman" w:cstheme="minorHAnsi"/>
        </w:rPr>
        <w:t xml:space="preserve"> - Should students wear face coverings when outside as part of classroom learning? Yes.</w:t>
      </w:r>
    </w:p>
    <w:p w14:paraId="6E7331FA" w14:textId="77777777" w:rsidR="00921F4F" w:rsidRPr="00921F4F" w:rsidRDefault="00921F4F" w:rsidP="00921F4F">
      <w:pPr>
        <w:rPr>
          <w:rFonts w:eastAsia="Times New Roman" w:cstheme="minorHAnsi"/>
        </w:rPr>
      </w:pPr>
    </w:p>
    <w:p w14:paraId="54513350" w14:textId="77777777" w:rsidR="00921F4F" w:rsidRPr="00921F4F" w:rsidRDefault="00921F4F" w:rsidP="00921F4F">
      <w:pPr>
        <w:rPr>
          <w:rFonts w:eastAsia="Times New Roman" w:cstheme="minorHAnsi"/>
        </w:rPr>
      </w:pPr>
      <w:r w:rsidRPr="00921F4F">
        <w:rPr>
          <w:rFonts w:eastAsia="Times New Roman" w:cstheme="minorHAnsi"/>
        </w:rPr>
        <w:t>Is outdoor teaching allowed? Discussion on teaching outdoors. How will social distancing be maintained?</w:t>
      </w:r>
    </w:p>
    <w:p w14:paraId="4A2A68B1" w14:textId="77777777" w:rsidR="00921F4F" w:rsidRPr="00921F4F" w:rsidRDefault="00921F4F" w:rsidP="00921F4F">
      <w:pPr>
        <w:rPr>
          <w:rFonts w:eastAsia="Times New Roman" w:cstheme="minorHAnsi"/>
        </w:rPr>
      </w:pPr>
    </w:p>
    <w:p w14:paraId="57FF25F7" w14:textId="77777777" w:rsidR="00921F4F" w:rsidRPr="00921F4F" w:rsidRDefault="00921F4F" w:rsidP="00921F4F">
      <w:pPr>
        <w:rPr>
          <w:rFonts w:eastAsia="Times New Roman" w:cstheme="minorHAnsi"/>
        </w:rPr>
      </w:pPr>
      <w:r w:rsidRPr="00921F4F">
        <w:rPr>
          <w:rFonts w:eastAsia="Times New Roman" w:cstheme="minorHAnsi"/>
          <w:b/>
          <w:bCs/>
        </w:rPr>
        <w:t>Question about Scenario Planning</w:t>
      </w:r>
      <w:r w:rsidRPr="00921F4F">
        <w:rPr>
          <w:rFonts w:eastAsia="Times New Roman" w:cstheme="minorHAnsi"/>
        </w:rPr>
        <w:t xml:space="preserve"> - Should be consider scenario planning? Should we re-prioritize/re-iterate priorities of on-campus courses. Should we develop our list of priority courses? </w:t>
      </w:r>
    </w:p>
    <w:p w14:paraId="7260627F" w14:textId="77777777" w:rsidR="00921F4F" w:rsidRPr="00921F4F" w:rsidRDefault="00921F4F" w:rsidP="00921F4F">
      <w:pPr>
        <w:rPr>
          <w:rFonts w:eastAsia="Times New Roman" w:cstheme="minorHAnsi"/>
        </w:rPr>
      </w:pPr>
    </w:p>
    <w:p w14:paraId="76AFA64F" w14:textId="4037C8F1" w:rsidR="00921F4F" w:rsidRPr="00921F4F" w:rsidRDefault="00921F4F" w:rsidP="00921F4F">
      <w:pPr>
        <w:rPr>
          <w:rFonts w:eastAsia="Times New Roman" w:cstheme="minorHAnsi"/>
        </w:rPr>
      </w:pPr>
      <w:r w:rsidRPr="00921F4F">
        <w:rPr>
          <w:rFonts w:eastAsia="Times New Roman" w:cstheme="minorHAnsi"/>
        </w:rPr>
        <w:t>Mary Pedersen will have a scenario-planning meeting on August 21. We could have recommendations to provide. Suggested priorities would be graduate programs and select undergraduate programs (performing arts, art studios, and labs)? We need to drive conversation forward. </w:t>
      </w:r>
    </w:p>
    <w:p w14:paraId="4B8C0E6C" w14:textId="77777777" w:rsidR="00921F4F" w:rsidRPr="00921F4F" w:rsidRDefault="00921F4F" w:rsidP="00921F4F">
      <w:pPr>
        <w:rPr>
          <w:rFonts w:eastAsia="Times New Roman" w:cstheme="minorHAnsi"/>
        </w:rPr>
      </w:pPr>
    </w:p>
    <w:p w14:paraId="57122A76" w14:textId="77777777" w:rsidR="00921F4F" w:rsidRPr="00921F4F" w:rsidRDefault="00921F4F" w:rsidP="00921F4F">
      <w:pPr>
        <w:rPr>
          <w:rFonts w:eastAsia="Times New Roman" w:cstheme="minorHAnsi"/>
        </w:rPr>
      </w:pPr>
      <w:r w:rsidRPr="00921F4F">
        <w:rPr>
          <w:rFonts w:eastAsia="Times New Roman" w:cstheme="minorHAnsi"/>
        </w:rPr>
        <w:t>What about positive test cases in classes? How is information communicated to faculty? How is information communicated to administrative hierarchy? Health protocols need to be married to administrative processes.</w:t>
      </w:r>
    </w:p>
    <w:p w14:paraId="6EF3D9EA" w14:textId="77777777" w:rsidR="00921F4F" w:rsidRPr="00921F4F" w:rsidRDefault="00921F4F" w:rsidP="00921F4F">
      <w:pPr>
        <w:rPr>
          <w:rFonts w:eastAsia="Times New Roman" w:cstheme="minorHAnsi"/>
        </w:rPr>
      </w:pPr>
    </w:p>
    <w:p w14:paraId="1BFBD92D" w14:textId="128A285B" w:rsidR="00921F4F" w:rsidRPr="00921F4F" w:rsidRDefault="00921F4F" w:rsidP="00921F4F">
      <w:pPr>
        <w:rPr>
          <w:rFonts w:eastAsia="Times New Roman" w:cstheme="minorHAnsi"/>
        </w:rPr>
      </w:pPr>
      <w:r w:rsidRPr="00921F4F">
        <w:rPr>
          <w:rFonts w:eastAsia="Times New Roman" w:cstheme="minorHAnsi"/>
        </w:rPr>
        <w:lastRenderedPageBreak/>
        <w:t>Priorities would be situational. What is the triggering mechanism? Governor, policy decisions, local decisions, etc. </w:t>
      </w:r>
    </w:p>
    <w:p w14:paraId="27C74DDE" w14:textId="77777777" w:rsidR="00921F4F" w:rsidRPr="00921F4F" w:rsidRDefault="00921F4F" w:rsidP="00921F4F">
      <w:pPr>
        <w:rPr>
          <w:rFonts w:eastAsia="Times New Roman" w:cstheme="minorHAnsi"/>
        </w:rPr>
      </w:pPr>
    </w:p>
    <w:p w14:paraId="2403122B" w14:textId="77777777" w:rsidR="00921F4F" w:rsidRPr="00921F4F" w:rsidRDefault="00921F4F" w:rsidP="00921F4F">
      <w:pPr>
        <w:rPr>
          <w:rFonts w:eastAsia="Times New Roman" w:cstheme="minorHAnsi"/>
        </w:rPr>
      </w:pPr>
      <w:r w:rsidRPr="00921F4F">
        <w:rPr>
          <w:rFonts w:eastAsia="Times New Roman" w:cstheme="minorHAnsi"/>
          <w:b/>
          <w:bCs/>
        </w:rPr>
        <w:t>Update on Facilities</w:t>
      </w:r>
      <w:r w:rsidRPr="00921F4F">
        <w:rPr>
          <w:rFonts w:eastAsia="Times New Roman" w:cstheme="minorHAnsi"/>
        </w:rPr>
        <w:t xml:space="preserve"> - Ken Quintana noted that Clark A101 had signage taken down, especially on desk spaces. Facilities is fixing it.</w:t>
      </w:r>
    </w:p>
    <w:p w14:paraId="24DCD144" w14:textId="77777777" w:rsidR="00921F4F" w:rsidRPr="00921F4F" w:rsidRDefault="00921F4F" w:rsidP="00921F4F">
      <w:pPr>
        <w:rPr>
          <w:rFonts w:eastAsia="Times New Roman" w:cstheme="minorHAnsi"/>
        </w:rPr>
      </w:pPr>
    </w:p>
    <w:p w14:paraId="4654E8C8" w14:textId="40E2B1AD" w:rsidR="00921F4F" w:rsidRPr="00921F4F" w:rsidRDefault="00921F4F" w:rsidP="00921F4F">
      <w:pPr>
        <w:rPr>
          <w:rFonts w:eastAsia="Times New Roman" w:cstheme="minorHAnsi"/>
        </w:rPr>
      </w:pPr>
      <w:r w:rsidRPr="00921F4F">
        <w:rPr>
          <w:rFonts w:eastAsia="Times New Roman" w:cstheme="minorHAnsi"/>
        </w:rPr>
        <w:t>Ken Quintana had been informed that it done in the CLA Orientation (Technology Training). Doors to classrooms not locked. Therefore, we are not sure if it was orientation/staff. Ben Withers noted that the Department Chair and faculty led the orientations. He had reached out to them about this issue. Door need to remain locked. </w:t>
      </w:r>
    </w:p>
    <w:p w14:paraId="42731AA5" w14:textId="77777777" w:rsidR="00921F4F" w:rsidRPr="00921F4F" w:rsidRDefault="00921F4F" w:rsidP="00921F4F">
      <w:pPr>
        <w:rPr>
          <w:rFonts w:eastAsia="Times New Roman" w:cstheme="minorHAnsi"/>
        </w:rPr>
      </w:pPr>
    </w:p>
    <w:p w14:paraId="54D20B8D" w14:textId="77777777" w:rsidR="00921F4F" w:rsidRPr="00921F4F" w:rsidRDefault="00921F4F" w:rsidP="00921F4F">
      <w:pPr>
        <w:rPr>
          <w:rFonts w:eastAsia="Times New Roman" w:cstheme="minorHAnsi"/>
        </w:rPr>
      </w:pPr>
      <w:r w:rsidRPr="00921F4F">
        <w:rPr>
          <w:rFonts w:eastAsia="Times New Roman" w:cstheme="minorHAnsi"/>
        </w:rPr>
        <w:t>We need to reinforce the message to not leave classroom furniture alone (off-limits) in the rooms. We need to reinforce this messaging. </w:t>
      </w:r>
    </w:p>
    <w:p w14:paraId="1911F15F" w14:textId="77777777" w:rsidR="00921F4F" w:rsidRPr="00921F4F" w:rsidRDefault="00921F4F" w:rsidP="00921F4F">
      <w:pPr>
        <w:rPr>
          <w:rFonts w:eastAsia="Times New Roman" w:cstheme="minorHAnsi"/>
        </w:rPr>
      </w:pPr>
      <w:r w:rsidRPr="00921F4F">
        <w:rPr>
          <w:rFonts w:eastAsia="Times New Roman" w:cstheme="minorHAnsi"/>
        </w:rPr>
        <w:br/>
      </w:r>
      <w:r w:rsidRPr="00921F4F">
        <w:rPr>
          <w:rFonts w:eastAsia="Times New Roman" w:cstheme="minorHAnsi"/>
          <w:b/>
          <w:bCs/>
        </w:rPr>
        <w:t xml:space="preserve">Update on Training Requests </w:t>
      </w:r>
      <w:r w:rsidRPr="00921F4F">
        <w:rPr>
          <w:rFonts w:eastAsia="Times New Roman" w:cstheme="minorHAnsi"/>
        </w:rPr>
        <w:t>- Julia Murphy continues to receive dozen of requests each day for classroom viewing of technology. Faculty have informed her that the Return to Work has been submitted. Buildings need to be unlocked for these requests.</w:t>
      </w:r>
    </w:p>
    <w:p w14:paraId="6065987C" w14:textId="77777777" w:rsidR="00921F4F" w:rsidRPr="00921F4F" w:rsidRDefault="00921F4F" w:rsidP="00921F4F">
      <w:pPr>
        <w:rPr>
          <w:rFonts w:eastAsia="Times New Roman" w:cstheme="minorHAnsi"/>
        </w:rPr>
      </w:pPr>
    </w:p>
    <w:p w14:paraId="3497B81F" w14:textId="77777777" w:rsidR="00921F4F" w:rsidRPr="00921F4F" w:rsidRDefault="00921F4F" w:rsidP="00921F4F">
      <w:pPr>
        <w:rPr>
          <w:rFonts w:eastAsia="Times New Roman" w:cstheme="minorHAnsi"/>
        </w:rPr>
      </w:pPr>
      <w:r w:rsidRPr="00921F4F">
        <w:rPr>
          <w:rFonts w:eastAsia="Times New Roman" w:cstheme="minorHAnsi"/>
        </w:rPr>
        <w:t>What about events after August 24? Should these requests be approved? Ken Quintana will discuss this issue with the Health Team.</w:t>
      </w:r>
    </w:p>
    <w:p w14:paraId="3B7F4664" w14:textId="77777777" w:rsidR="00921F4F" w:rsidRPr="00921F4F" w:rsidRDefault="00921F4F" w:rsidP="00921F4F">
      <w:pPr>
        <w:rPr>
          <w:rFonts w:eastAsia="Times New Roman" w:cstheme="minorHAnsi"/>
        </w:rPr>
      </w:pPr>
    </w:p>
    <w:p w14:paraId="1CBC4EF6" w14:textId="18116FB0" w:rsidR="00921F4F" w:rsidRPr="00921F4F" w:rsidRDefault="00921F4F" w:rsidP="00921F4F">
      <w:pPr>
        <w:rPr>
          <w:rFonts w:eastAsia="Times New Roman" w:cstheme="minorHAnsi"/>
        </w:rPr>
      </w:pPr>
      <w:r w:rsidRPr="00921F4F">
        <w:rPr>
          <w:rFonts w:eastAsia="Times New Roman" w:cstheme="minorHAnsi"/>
        </w:rPr>
        <w:t>What is considered an evet? What is okay to be approved and not approved? EMS requests have been received that are not part of the Pandemic Team workflow. Meetings are required and necessary for administrative functioning. Events do not follow these requirements.</w:t>
      </w:r>
    </w:p>
    <w:p w14:paraId="7F2DE4AB" w14:textId="77777777" w:rsidR="00921F4F" w:rsidRPr="00921F4F" w:rsidRDefault="00921F4F" w:rsidP="00921F4F">
      <w:pPr>
        <w:rPr>
          <w:rFonts w:eastAsia="Times New Roman" w:cstheme="minorHAnsi"/>
        </w:rPr>
      </w:pPr>
    </w:p>
    <w:p w14:paraId="1EAA61E5" w14:textId="77777777" w:rsidR="00921F4F" w:rsidRPr="00921F4F" w:rsidRDefault="00921F4F" w:rsidP="00921F4F">
      <w:pPr>
        <w:rPr>
          <w:rFonts w:eastAsia="Times New Roman" w:cstheme="minorHAnsi"/>
        </w:rPr>
      </w:pPr>
      <w:r w:rsidRPr="00921F4F">
        <w:rPr>
          <w:rFonts w:eastAsia="Times New Roman" w:cstheme="minorHAnsi"/>
        </w:rPr>
        <w:t>Should events go through departments? What about the decision making process for campus events and community events. </w:t>
      </w:r>
    </w:p>
    <w:p w14:paraId="097A45B8" w14:textId="77777777" w:rsidR="00921F4F" w:rsidRPr="00921F4F" w:rsidRDefault="00921F4F" w:rsidP="00921F4F">
      <w:pPr>
        <w:rPr>
          <w:rFonts w:eastAsia="Times New Roman" w:cstheme="minorHAnsi"/>
        </w:rPr>
      </w:pPr>
    </w:p>
    <w:p w14:paraId="32D147CF" w14:textId="77777777" w:rsidR="00921F4F" w:rsidRPr="00921F4F" w:rsidRDefault="00921F4F" w:rsidP="00921F4F">
      <w:pPr>
        <w:rPr>
          <w:rFonts w:eastAsia="Times New Roman" w:cstheme="minorHAnsi"/>
        </w:rPr>
      </w:pPr>
      <w:r w:rsidRPr="00921F4F">
        <w:rPr>
          <w:rFonts w:eastAsia="Times New Roman" w:cstheme="minorHAnsi"/>
        </w:rPr>
        <w:t>Why should we limit events if demonstrating social distancing and public health protocols in regards to campus events? It would be important to have a process of discussion. </w:t>
      </w:r>
    </w:p>
    <w:p w14:paraId="21BCB13C" w14:textId="77777777" w:rsidR="00921F4F" w:rsidRPr="00921F4F" w:rsidRDefault="00921F4F" w:rsidP="00921F4F">
      <w:pPr>
        <w:rPr>
          <w:rFonts w:eastAsia="Times New Roman" w:cstheme="minorHAnsi"/>
        </w:rPr>
      </w:pPr>
    </w:p>
    <w:p w14:paraId="5EE806E3" w14:textId="77777777" w:rsidR="00921F4F" w:rsidRPr="00921F4F" w:rsidRDefault="00921F4F" w:rsidP="00921F4F">
      <w:pPr>
        <w:rPr>
          <w:rFonts w:eastAsia="Times New Roman" w:cstheme="minorHAnsi"/>
        </w:rPr>
      </w:pPr>
      <w:r w:rsidRPr="00921F4F">
        <w:rPr>
          <w:rFonts w:eastAsia="Times New Roman" w:cstheme="minorHAnsi"/>
        </w:rPr>
        <w:t>COVID website needs to be updated.</w:t>
      </w:r>
    </w:p>
    <w:p w14:paraId="065D263C" w14:textId="77777777" w:rsidR="00921F4F" w:rsidRPr="00921F4F" w:rsidRDefault="00921F4F" w:rsidP="00921F4F">
      <w:pPr>
        <w:rPr>
          <w:rFonts w:eastAsia="Times New Roman" w:cstheme="minorHAnsi"/>
        </w:rPr>
      </w:pPr>
    </w:p>
    <w:p w14:paraId="3E907143" w14:textId="77777777" w:rsidR="00921F4F" w:rsidRPr="00921F4F" w:rsidRDefault="00921F4F" w:rsidP="00921F4F">
      <w:pPr>
        <w:rPr>
          <w:rFonts w:eastAsia="Times New Roman" w:cstheme="minorHAnsi"/>
        </w:rPr>
      </w:pPr>
      <w:r w:rsidRPr="00921F4F">
        <w:rPr>
          <w:rFonts w:eastAsia="Times New Roman" w:cstheme="minorHAnsi"/>
          <w:b/>
          <w:bCs/>
        </w:rPr>
        <w:t>Update on Budget</w:t>
      </w:r>
      <w:r w:rsidRPr="00921F4F">
        <w:rPr>
          <w:rFonts w:eastAsia="Times New Roman" w:cstheme="minorHAnsi"/>
        </w:rPr>
        <w:t xml:space="preserve"> - Cheyenne Hall noted that there is approximately $700K in funds not including the face shields and microphones. </w:t>
      </w:r>
    </w:p>
    <w:p w14:paraId="4655EA49" w14:textId="77777777" w:rsidR="00921F4F" w:rsidRPr="00921F4F" w:rsidRDefault="00921F4F" w:rsidP="00921F4F">
      <w:pPr>
        <w:rPr>
          <w:rFonts w:eastAsia="Times New Roman" w:cstheme="minorHAnsi"/>
        </w:rPr>
      </w:pPr>
    </w:p>
    <w:p w14:paraId="6909CF47" w14:textId="2F9128FC" w:rsidR="00921F4F" w:rsidRPr="00921F4F" w:rsidRDefault="00921F4F" w:rsidP="00921F4F">
      <w:pPr>
        <w:rPr>
          <w:rFonts w:eastAsia="Times New Roman" w:cstheme="minorHAnsi"/>
        </w:rPr>
      </w:pPr>
      <w:r w:rsidRPr="00921F4F">
        <w:rPr>
          <w:rFonts w:eastAsia="Times New Roman" w:cstheme="minorHAnsi"/>
          <w:b/>
          <w:bCs/>
        </w:rPr>
        <w:t>Update on Health/Safety</w:t>
      </w:r>
      <w:r w:rsidRPr="00921F4F">
        <w:rPr>
          <w:rFonts w:eastAsia="Times New Roman" w:cstheme="minorHAnsi"/>
        </w:rPr>
        <w:t xml:space="preserve"> - Ken Quintana will show a Collegian reporter the Lory Student Center, Clark, and Eddy. He </w:t>
      </w:r>
      <w:r>
        <w:rPr>
          <w:rFonts w:eastAsia="Times New Roman" w:cstheme="minorHAnsi"/>
        </w:rPr>
        <w:t xml:space="preserve">will </w:t>
      </w:r>
      <w:r w:rsidRPr="00921F4F">
        <w:rPr>
          <w:rFonts w:eastAsia="Times New Roman" w:cstheme="minorHAnsi"/>
        </w:rPr>
        <w:t>give a tour to staff of Larimer County Health along with their Contract Tracers of our spaces.</w:t>
      </w:r>
    </w:p>
    <w:p w14:paraId="3861D20D" w14:textId="77777777" w:rsidR="00921F4F" w:rsidRPr="00921F4F" w:rsidRDefault="00921F4F" w:rsidP="00921F4F">
      <w:pPr>
        <w:rPr>
          <w:rFonts w:eastAsia="Times New Roman" w:cstheme="minorHAnsi"/>
        </w:rPr>
      </w:pPr>
    </w:p>
    <w:p w14:paraId="1BC40ED9" w14:textId="77777777" w:rsidR="00921F4F" w:rsidRPr="00921F4F" w:rsidRDefault="00921F4F" w:rsidP="00921F4F">
      <w:pPr>
        <w:rPr>
          <w:rFonts w:eastAsia="Times New Roman" w:cstheme="minorHAnsi"/>
        </w:rPr>
      </w:pPr>
      <w:r w:rsidRPr="00921F4F">
        <w:rPr>
          <w:rFonts w:eastAsia="Times New Roman" w:cstheme="minorHAnsi"/>
          <w:b/>
          <w:bCs/>
        </w:rPr>
        <w:t>Update from Faculty Council</w:t>
      </w:r>
      <w:r w:rsidRPr="00921F4F">
        <w:rPr>
          <w:rFonts w:eastAsia="Times New Roman" w:cstheme="minorHAnsi"/>
        </w:rPr>
        <w:t xml:space="preserve"> - Sue Doe noted that the first day videos have been posted to the Faculty Council website along with links of streamlined resources. An introductory statement still needs to be posted. A document library of a curated listed of approved documents is included on the site. Videos and resources are co-linked to the Keep Teaching website.</w:t>
      </w:r>
    </w:p>
    <w:p w14:paraId="4B7A514E" w14:textId="77777777" w:rsidR="00921F4F" w:rsidRPr="00921F4F" w:rsidRDefault="00921F4F" w:rsidP="00921F4F">
      <w:pPr>
        <w:rPr>
          <w:rFonts w:eastAsia="Times New Roman" w:cstheme="minorHAnsi"/>
        </w:rPr>
      </w:pPr>
    </w:p>
    <w:p w14:paraId="349B4C29" w14:textId="56B56D88" w:rsidR="007A1C37" w:rsidRPr="00921F4F" w:rsidRDefault="00921F4F" w:rsidP="00921F4F">
      <w:pPr>
        <w:rPr>
          <w:rFonts w:eastAsia="Times New Roman" w:cstheme="minorHAnsi"/>
        </w:rPr>
      </w:pPr>
      <w:r w:rsidRPr="00921F4F">
        <w:rPr>
          <w:rFonts w:eastAsia="Times New Roman" w:cstheme="minorHAnsi"/>
          <w:b/>
          <w:bCs/>
        </w:rPr>
        <w:t>Question about Syllabus Language</w:t>
      </w:r>
      <w:r w:rsidRPr="00921F4F">
        <w:rPr>
          <w:rFonts w:eastAsia="Times New Roman" w:cstheme="minorHAnsi"/>
        </w:rPr>
        <w:t xml:space="preserve"> - Does the syllabus language go on every syllabus regardless of whether it</w:t>
      </w:r>
      <w:r>
        <w:rPr>
          <w:rFonts w:eastAsia="Times New Roman" w:cstheme="minorHAnsi"/>
        </w:rPr>
        <w:t xml:space="preserve"> i</w:t>
      </w:r>
      <w:bookmarkStart w:id="0" w:name="_GoBack"/>
      <w:bookmarkEnd w:id="0"/>
      <w:r w:rsidRPr="00921F4F">
        <w:rPr>
          <w:rFonts w:eastAsia="Times New Roman" w:cstheme="minorHAnsi"/>
        </w:rPr>
        <w:t>s an online or F2F course? Yes, the language can be included on every syllabus.</w:t>
      </w:r>
    </w:p>
    <w:sectPr w:rsidR="007A1C37" w:rsidRPr="00921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1C37"/>
    <w:rsid w:val="007A2ED8"/>
    <w:rsid w:val="007D5546"/>
    <w:rsid w:val="0090641B"/>
    <w:rsid w:val="00921F4F"/>
    <w:rsid w:val="00A307C1"/>
    <w:rsid w:val="00A3515D"/>
    <w:rsid w:val="00A51FC5"/>
    <w:rsid w:val="00A835E7"/>
    <w:rsid w:val="00AF41E4"/>
    <w:rsid w:val="00AF692E"/>
    <w:rsid w:val="00B6624C"/>
    <w:rsid w:val="00B71A6C"/>
    <w:rsid w:val="00BE031F"/>
    <w:rsid w:val="00C86ADF"/>
    <w:rsid w:val="00CF38D5"/>
    <w:rsid w:val="00D048A2"/>
    <w:rsid w:val="00D10C3C"/>
    <w:rsid w:val="00D74DD7"/>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DBEA15DD-D427-48A2-A624-A3D97E2D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2020-08-27T17:14:00Z</dcterms:created>
  <dcterms:modified xsi:type="dcterms:W3CDTF">2020-08-27T17:14:00Z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